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27" w:rsidRDefault="00651227" w:rsidP="00651227">
      <w:pPr>
        <w:jc w:val="center"/>
      </w:pPr>
      <w:r w:rsidRPr="006917F3">
        <w:rPr>
          <w:rFonts w:ascii="Times New Roman" w:hAnsi="Times New Roman" w:cs="Times New Roman"/>
          <w:b/>
          <w:sz w:val="28"/>
          <w:szCs w:val="28"/>
        </w:rPr>
        <w:t>Основы иудейской культуры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1227" w:rsidRPr="00651227" w:rsidTr="00651227">
        <w:tc>
          <w:tcPr>
            <w:tcW w:w="5000" w:type="pct"/>
          </w:tcPr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Россия — наша Родина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Введение в иудейскую духовную традицию. Культура и религия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Тора — главная книга иудаизма Сущность Торы.  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Письменная и Устная Тора. Классические тексты иудаизма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Патриархи еврейского народа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Евреи в Египте: от Йос</w:t>
            </w: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и</w:t>
            </w: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фа до </w:t>
            </w:r>
            <w:proofErr w:type="spellStart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Моше</w:t>
            </w:r>
            <w:proofErr w:type="spellEnd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Исход из Египта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Дарование Торы на горе </w:t>
            </w:r>
            <w:proofErr w:type="spellStart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Синай</w:t>
            </w:r>
            <w:proofErr w:type="spellEnd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Пророки и праведники в иуде</w:t>
            </w:r>
            <w:bookmarkStart w:id="0" w:name="_GoBack"/>
            <w:bookmarkEnd w:id="0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йской культуре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Пророки и праведники в иудейской культуре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Храм в жизни иудеев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Назначение синагоги и её устройство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Суббота (Шабат) в иудейской традиции. Субботний ритуал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Молитвы и благословения в иудаизме</w:t>
            </w:r>
          </w:p>
          <w:p w:rsidR="00651227" w:rsidRPr="00651227" w:rsidRDefault="0065122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Добро и зло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Творческие работы учащихся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Иудаизм в России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Основные принципы иудаизма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Основные принципы иудаизма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Милосердие,  забота о </w:t>
            </w:r>
            <w:proofErr w:type="gramStart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слабых</w:t>
            </w:r>
            <w:proofErr w:type="gramEnd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,  взаимопомощь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Традиц</w:t>
            </w:r>
            <w:proofErr w:type="gramStart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ии иу</w:t>
            </w:r>
            <w:proofErr w:type="gramEnd"/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даизма в повседневной жизни евреев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Совершеннолетие в иудаизме. Ответственное принятие заповедей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Еврейский дом — еврейский мир: знакомство с историей и традицией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Еврейский календарь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Еврейские праздники: их история и традиции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Еврейские праздники: их история и традиции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Ценности семейной жизни в иудейской традиции. Праматери еврейского народа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Ценности  семейной  жизни  в  иудейской традиции</w:t>
            </w:r>
          </w:p>
          <w:p w:rsidR="00651227" w:rsidRPr="00651227" w:rsidRDefault="00651227" w:rsidP="006917F3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51227">
              <w:rPr>
                <w:bCs/>
                <w:color w:val="000000" w:themeColor="text1"/>
                <w:kern w:val="24"/>
                <w:sz w:val="28"/>
                <w:szCs w:val="28"/>
              </w:rPr>
              <w:t>Любовь и уважение к Отечеству</w:t>
            </w:r>
          </w:p>
        </w:tc>
      </w:tr>
    </w:tbl>
    <w:p w:rsidR="00880BC2" w:rsidRDefault="00880BC2"/>
    <w:sectPr w:rsidR="00880BC2" w:rsidSect="006512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17F3"/>
    <w:rsid w:val="004347BF"/>
    <w:rsid w:val="00651227"/>
    <w:rsid w:val="006917F3"/>
    <w:rsid w:val="00880BC2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Оксана</cp:lastModifiedBy>
  <cp:revision>5</cp:revision>
  <dcterms:created xsi:type="dcterms:W3CDTF">2014-02-18T10:48:00Z</dcterms:created>
  <dcterms:modified xsi:type="dcterms:W3CDTF">2017-02-21T15:52:00Z</dcterms:modified>
</cp:coreProperties>
</file>