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C4" w:rsidRDefault="009A2DC0" w:rsidP="00211347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Работа в </w:t>
      </w:r>
      <w:proofErr w:type="spellStart"/>
      <w:r>
        <w:rPr>
          <w:b/>
          <w:color w:val="333333"/>
          <w:sz w:val="28"/>
          <w:szCs w:val="28"/>
        </w:rPr>
        <w:t>разноуровневых</w:t>
      </w:r>
      <w:proofErr w:type="spellEnd"/>
      <w:r>
        <w:rPr>
          <w:b/>
          <w:color w:val="333333"/>
          <w:sz w:val="28"/>
          <w:szCs w:val="28"/>
        </w:rPr>
        <w:t xml:space="preserve"> группах как средство достижения высоких результатов ГИА</w:t>
      </w:r>
    </w:p>
    <w:p w:rsidR="009A2DC0" w:rsidRDefault="009A2DC0" w:rsidP="00211347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color w:val="333333"/>
          <w:sz w:val="28"/>
          <w:szCs w:val="28"/>
        </w:rPr>
      </w:pPr>
    </w:p>
    <w:p w:rsidR="009A2DC0" w:rsidRDefault="009A2DC0" w:rsidP="00211347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color w:val="333333"/>
          <w:sz w:val="28"/>
          <w:szCs w:val="28"/>
        </w:rPr>
      </w:pPr>
    </w:p>
    <w:p w:rsidR="009A2DC0" w:rsidRPr="00DD0717" w:rsidRDefault="009A2DC0" w:rsidP="00211347">
      <w:pPr>
        <w:pStyle w:val="a3"/>
        <w:shd w:val="clear" w:color="auto" w:fill="FFFFFF"/>
        <w:spacing w:before="0" w:beforeAutospacing="0" w:after="120" w:afterAutospacing="0"/>
        <w:jc w:val="right"/>
        <w:rPr>
          <w:color w:val="333333"/>
          <w:sz w:val="28"/>
          <w:szCs w:val="28"/>
        </w:rPr>
      </w:pPr>
      <w:r w:rsidRPr="00DD0717">
        <w:rPr>
          <w:color w:val="333333"/>
          <w:sz w:val="28"/>
          <w:szCs w:val="28"/>
        </w:rPr>
        <w:t xml:space="preserve">Как ни богато естество, играющее в нас </w:t>
      </w:r>
    </w:p>
    <w:p w:rsidR="009A2DC0" w:rsidRPr="00DD0717" w:rsidRDefault="009A2DC0" w:rsidP="00211347">
      <w:pPr>
        <w:pStyle w:val="a3"/>
        <w:shd w:val="clear" w:color="auto" w:fill="FFFFFF"/>
        <w:spacing w:before="0" w:beforeAutospacing="0" w:after="120" w:afterAutospacing="0"/>
        <w:jc w:val="right"/>
        <w:rPr>
          <w:color w:val="333333"/>
          <w:sz w:val="28"/>
          <w:szCs w:val="28"/>
        </w:rPr>
      </w:pPr>
      <w:r w:rsidRPr="00DD0717">
        <w:rPr>
          <w:color w:val="333333"/>
          <w:sz w:val="28"/>
          <w:szCs w:val="28"/>
        </w:rPr>
        <w:t xml:space="preserve">Необходимо мастерство, гранящее алмаз. </w:t>
      </w:r>
    </w:p>
    <w:p w:rsidR="009A2DC0" w:rsidRDefault="009A2DC0" w:rsidP="00211347">
      <w:pPr>
        <w:pStyle w:val="a3"/>
        <w:shd w:val="clear" w:color="auto" w:fill="FFFFFF"/>
        <w:spacing w:before="0" w:beforeAutospacing="0" w:after="120" w:afterAutospacing="0"/>
        <w:jc w:val="right"/>
        <w:rPr>
          <w:b/>
          <w:color w:val="333333"/>
          <w:sz w:val="28"/>
          <w:szCs w:val="28"/>
        </w:rPr>
      </w:pPr>
      <w:r w:rsidRPr="00DD0717">
        <w:rPr>
          <w:color w:val="333333"/>
          <w:sz w:val="28"/>
          <w:szCs w:val="28"/>
        </w:rPr>
        <w:t>И. Губерман</w:t>
      </w:r>
      <w:r w:rsidRPr="00DD0717">
        <w:rPr>
          <w:color w:val="333333"/>
          <w:sz w:val="28"/>
          <w:szCs w:val="28"/>
        </w:rPr>
        <w:br/>
      </w:r>
      <w:r w:rsidRPr="009A2DC0">
        <w:rPr>
          <w:b/>
          <w:color w:val="333333"/>
          <w:sz w:val="28"/>
          <w:szCs w:val="28"/>
        </w:rPr>
        <w:br/>
      </w:r>
    </w:p>
    <w:p w:rsidR="0054634F" w:rsidRDefault="0054634F" w:rsidP="00211347">
      <w:pPr>
        <w:pStyle w:val="a3"/>
        <w:shd w:val="clear" w:color="auto" w:fill="FFFFFF"/>
        <w:spacing w:before="0" w:beforeAutospacing="0" w:after="120" w:afterAutospacing="0"/>
        <w:rPr>
          <w:rFonts w:asciiTheme="minorHAnsi" w:hAnsiTheme="minorHAnsi" w:cs="Helvetica"/>
          <w:color w:val="333333"/>
          <w:sz w:val="21"/>
          <w:szCs w:val="21"/>
        </w:rPr>
      </w:pPr>
    </w:p>
    <w:p w:rsidR="0054634F" w:rsidRDefault="0054634F" w:rsidP="0021134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54634F">
        <w:rPr>
          <w:sz w:val="28"/>
          <w:szCs w:val="28"/>
        </w:rPr>
        <w:t>Ведущей целью школьного математического образования является интеллектуальное развитие и формиро</w:t>
      </w:r>
      <w:bookmarkStart w:id="0" w:name="_GoBack"/>
      <w:bookmarkEnd w:id="0"/>
      <w:r w:rsidRPr="0054634F">
        <w:rPr>
          <w:sz w:val="28"/>
          <w:szCs w:val="28"/>
        </w:rPr>
        <w:t>вание качеств мышления учащихся, необходимых для полноценной жизни в обществе. Каждый школьник в процессе обучения должен иметь возможность получить полноценную подготовку к выпускным экзаменам, освоить тот объём знаний, умений и навыков, который необходим для успешной сдачи ЕГЭ и дальнейшего обучения в вузе.</w:t>
      </w:r>
      <w:r w:rsidR="00EF6951">
        <w:rPr>
          <w:sz w:val="28"/>
          <w:szCs w:val="28"/>
        </w:rPr>
        <w:t xml:space="preserve"> Выбор последнего учащимися в полной мере зависит от результатов государственной итоговой аттестации.</w:t>
      </w:r>
    </w:p>
    <w:p w:rsidR="00EF6951" w:rsidRPr="00EF6951" w:rsidRDefault="00EF6951" w:rsidP="0021134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F6951">
        <w:rPr>
          <w:sz w:val="28"/>
          <w:szCs w:val="28"/>
        </w:rPr>
        <w:t xml:space="preserve">ы, учителя математики, понимаем, что невозможно достичь высоких результатов </w:t>
      </w:r>
      <w:r>
        <w:rPr>
          <w:sz w:val="28"/>
          <w:szCs w:val="28"/>
        </w:rPr>
        <w:t>ГИА</w:t>
      </w:r>
      <w:r w:rsidRPr="00EF6951">
        <w:rPr>
          <w:sz w:val="28"/>
          <w:szCs w:val="28"/>
        </w:rPr>
        <w:t xml:space="preserve"> без системной, долгой, продуманной работы по подготовки учащихся к независимой экспертизе качества знаний выпускных и вступительных экзаменов.</w:t>
      </w:r>
    </w:p>
    <w:p w:rsidR="00EF6951" w:rsidRDefault="0054634F" w:rsidP="00211347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54634F">
        <w:rPr>
          <w:sz w:val="28"/>
          <w:szCs w:val="28"/>
        </w:rPr>
        <w:t xml:space="preserve">В своей работе в качестве средств </w:t>
      </w:r>
      <w:r w:rsidR="00194B7C">
        <w:rPr>
          <w:sz w:val="28"/>
          <w:szCs w:val="28"/>
        </w:rPr>
        <w:t xml:space="preserve">достижения высоких результатов обучения </w:t>
      </w:r>
      <w:r w:rsidRPr="0054634F">
        <w:rPr>
          <w:sz w:val="28"/>
          <w:szCs w:val="28"/>
        </w:rPr>
        <w:t>у</w:t>
      </w:r>
      <w:r w:rsidR="00194B7C">
        <w:rPr>
          <w:sz w:val="28"/>
          <w:szCs w:val="28"/>
        </w:rPr>
        <w:t>чащими</w:t>
      </w:r>
      <w:r w:rsidRPr="0054634F">
        <w:rPr>
          <w:sz w:val="28"/>
          <w:szCs w:val="28"/>
        </w:rPr>
        <w:t>ся я использую различные формы и методы проведения учебных занятий.</w:t>
      </w:r>
      <w:r w:rsidR="00EF6951" w:rsidRPr="00EF6951">
        <w:rPr>
          <w:sz w:val="28"/>
          <w:szCs w:val="28"/>
        </w:rPr>
        <w:t xml:space="preserve"> </w:t>
      </w:r>
      <w:r w:rsidR="00EF6951" w:rsidRPr="0054634F">
        <w:rPr>
          <w:sz w:val="28"/>
          <w:szCs w:val="28"/>
        </w:rPr>
        <w:t>Нестандартные формы организации уроков позволяют мне стимулировать активность учащихся, раскрывать творческие силы, скрытые возможности каждого школьника. Познавательный интерес  к предмету формирую у детей через использование разнообразных форм, приёмов и методов обучения, влияющих на личность ученика. Положительный учебный эффект достигается сочетанием интеллектуальности содержания с новизной формы ведения урока: уроки взаимного обучения, уроки-консультации, уроки-лекции, уроки  разбора ошибок и другие.</w:t>
      </w:r>
      <w:r w:rsidR="00EF6951">
        <w:rPr>
          <w:sz w:val="28"/>
          <w:szCs w:val="28"/>
        </w:rPr>
        <w:t xml:space="preserve"> </w:t>
      </w:r>
      <w:r w:rsidR="00EF6951" w:rsidRPr="0054634F">
        <w:rPr>
          <w:sz w:val="28"/>
          <w:szCs w:val="28"/>
        </w:rPr>
        <w:t>На занятиях стараюсь создать атмосферу комфортности, взаимопонимания.</w:t>
      </w:r>
      <w:r w:rsidR="00EF6951">
        <w:rPr>
          <w:sz w:val="28"/>
          <w:szCs w:val="28"/>
        </w:rPr>
        <w:t xml:space="preserve"> </w:t>
      </w:r>
    </w:p>
    <w:p w:rsidR="00194B7C" w:rsidRDefault="00194B7C" w:rsidP="002113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 последних лет показывает, что наиболее эффективной формой индивидуализации учебного процесса, обеспечивающего максимально благоприятные условия для ребенка (при подборе соответствующего уровня, сложности учебного материала, соблюдение дидактических принципов доступности, посильности), является </w:t>
      </w:r>
      <w:proofErr w:type="spellStart"/>
      <w:r w:rsidRPr="00194B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разноуровневое</w:t>
      </w:r>
      <w:proofErr w:type="spellEnd"/>
      <w:r w:rsidRPr="0019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обучение.</w:t>
      </w:r>
      <w:r w:rsidR="0036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использование данной формы обучения заставляет</w:t>
      </w:r>
      <w:r w:rsidR="0054634F" w:rsidRPr="0054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поверить в свои силы, в то, что всегда есть надежда на успех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634F" w:rsidRPr="0054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8C2" w:rsidRDefault="00194B7C" w:rsidP="002113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Учащиеся, которые в начале 10 класса сделали выбор в пользу изучения математики на углубленном уровне,  имеют </w:t>
      </w:r>
      <w:r w:rsidR="001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разный уровень подготовки и различные цели. </w:t>
      </w:r>
    </w:p>
    <w:p w:rsidR="001A68C2" w:rsidRPr="001A68C2" w:rsidRDefault="001A68C2" w:rsidP="002113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учащихся можно разделить на</w:t>
      </w:r>
      <w:r w:rsidRPr="001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группы:</w:t>
      </w:r>
    </w:p>
    <w:p w:rsidR="001A68C2" w:rsidRPr="001A68C2" w:rsidRDefault="001A68C2" w:rsidP="002113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группа – учащиеся, которые имеют минимум знаний и рассчитывают лишь преодолеть порог успешности (5-6 заданий);</w:t>
      </w:r>
    </w:p>
    <w:p w:rsidR="001A68C2" w:rsidRPr="001A68C2" w:rsidRDefault="001A68C2" w:rsidP="002113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группа – учащиеся, которые поставили перед собой цель – получить не очень высокие баллы (на уровне 45-60 баллов по 100-балльной шкале), но достаточные для поступления в вуз, не предъявляющий высоких требований к уровню математической подготовки;</w:t>
      </w:r>
    </w:p>
    <w:p w:rsidR="001A68C2" w:rsidRPr="001A68C2" w:rsidRDefault="001A68C2" w:rsidP="002113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8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группа – учащиеся, которые хотят получить высокие баллы (больше 60 баллов по 100 балльной шкале), необходимые для поступления в технические вузы.</w:t>
      </w:r>
    </w:p>
    <w:p w:rsidR="001A68C2" w:rsidRPr="001A68C2" w:rsidRDefault="001A68C2" w:rsidP="002113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не всегда учащиеся ставят перед собой цель, которая соответствует их начальному уровню подготовки. Задача преподавателя состоит не в том, чтобы убедить ученика, что он ставит не возможные цели, а постараться, найти компромисс между</w:t>
      </w:r>
      <w:r w:rsidRPr="001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реальным возможностям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08F" w:rsidRPr="001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36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6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уровнем </w:t>
      </w:r>
      <w:r w:rsidRPr="001A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="003610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поставленными целями. </w:t>
      </w:r>
    </w:p>
    <w:p w:rsidR="0036108F" w:rsidRDefault="0036108F" w:rsidP="002113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 я строю следующим образом: на практических занятиях учащиеся делятся на группы, выбирая себе партнеров для работы добровольно. На первых уроках чаще всего ребята объединяются по интересам, не связанным с математикой, то есть объединяются с теми, с кем комфортно общаться вне уроков. Но уже после нескольких практикумов состав групп начинает меняться в пользу именно уровня подготовки и математических способностей. </w:t>
      </w:r>
    </w:p>
    <w:p w:rsidR="001A68C2" w:rsidRDefault="0036108F" w:rsidP="002113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Количественный состав групп тоже не оговаривается, обычно ученики объединяются в группы не более четырех человек. Иногда в начале работы ученику кажется, что комфортнее работать одному, но </w:t>
      </w:r>
      <w:r w:rsidR="00AF4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некоторое время все равно присоединяются к какой-то группе. Обычно ко второму полугодию 10 класса формируются уже достаточно устойчивые группы, практически постоянного состава.  </w:t>
      </w:r>
    </w:p>
    <w:p w:rsidR="0054634F" w:rsidRDefault="00AF460D" w:rsidP="002113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я и</w:t>
      </w:r>
      <w:r w:rsidR="0054634F" w:rsidRPr="0054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спользую сотрудничество «учитель – ученик» и «ученик </w:t>
      </w:r>
      <w:r w:rsidR="00EE19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4634F" w:rsidRPr="0054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делаю </w:t>
      </w:r>
      <w:r w:rsidR="0054634F" w:rsidRPr="0054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установку на то, что любой ребёнок должен быть понят и услышан учителем: учение должно проходить в атмосфере деловитости, непринужденности, чтобы и дети и учитель чувствовали себя свободно на уроках.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этим задачам и соответствует использование групповой формы работы. </w:t>
      </w:r>
    </w:p>
    <w:p w:rsidR="00EE1941" w:rsidRDefault="00AF460D" w:rsidP="002113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такая форма работы позволяет чередовать работу на уроках с различными группами. </w:t>
      </w:r>
      <w:r w:rsidR="00E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учитель изучает с одной из групп новый материал, другие группы выполняют практические задания. </w:t>
      </w:r>
      <w:r w:rsidR="00211347" w:rsidRPr="0021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принципа дифференциации мною собран банк упражнений по определенным </w:t>
      </w:r>
      <w:r w:rsidR="00211347" w:rsidRPr="00211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заданиям первой и второй частей контрольно-измерительных материалов с образцами решений, рекомендациями по их выполнению.</w:t>
      </w:r>
      <w:r w:rsidR="0021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задания находятся на уроках в свободном доступе, также как и необходимый теоретический материал, различного рода «подсказки» и «шпаргалки». </w:t>
      </w:r>
      <w:r w:rsidR="00EE19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и сотрудничество «группа – группа», когда учащиеся из одной группы обращаются за консультацией к учащимся группы с более высоким уровнем подготовки.</w:t>
      </w:r>
      <w:r w:rsidR="00E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ни один ученик не остается без внимания учителя или поддержки партнеров в группе. </w:t>
      </w:r>
    </w:p>
    <w:p w:rsidR="004349BA" w:rsidRDefault="00EE1941" w:rsidP="002113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государственной итоговой аттестации особенно важно</w:t>
      </w:r>
      <w:r w:rsidR="004349B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учащимся с высоким уровнем математической подготовки ничего не мешало идти дальше, что и реализовывается в группе единомышленников. Исчезает явление так называемого «балласта»,  не дающего идти вперед и использовать весь свой потенциал высоко мотивированным школьникам, что неизбежно происходит при фронтальной работе.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4634F" w:rsidRPr="0054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обучения </w:t>
      </w:r>
      <w:r w:rsidR="0043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434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="0043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</w:t>
      </w:r>
      <w:r w:rsidR="0054634F" w:rsidRPr="0054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осознанное восприятие</w:t>
      </w:r>
      <w:r w:rsidR="0054634F" w:rsidRPr="0054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учащимися изу</w:t>
      </w:r>
      <w:r w:rsidR="0043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чаемого материала, приобретаются </w:t>
      </w:r>
      <w:r w:rsidR="0054634F" w:rsidRPr="00546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 w:rsidR="004349B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логического мышления, развитие</w:t>
      </w:r>
      <w:r w:rsidR="0054634F" w:rsidRPr="0054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34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оображения и интуиции, понимание</w:t>
      </w:r>
      <w:r w:rsidR="0054634F" w:rsidRPr="0054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взаимосвязи усваиваемых знаний, механизма ошибок и их преодоление.</w:t>
      </w:r>
      <w:r w:rsidR="0043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</w:t>
      </w:r>
      <w:r w:rsidR="0054634F" w:rsidRPr="00546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наблюдательность, мышление и практические действия, а не только конкретные операции и приёмы.</w:t>
      </w:r>
    </w:p>
    <w:p w:rsidR="0054634F" w:rsidRDefault="004349BA" w:rsidP="0021134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при такой работе еще и вести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усвоением изучаемого материала всеми учащимися. Эта проблема очень легко решается ведением листов индивидуального контроля. </w:t>
      </w:r>
      <w:r w:rsidR="00027B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заданий ЕГЭ разработаны тренировочные задания, проверочные и контрольные работы, результаты которых учащиеся самостоятельно вносят в листы контроля. Кроме этого в 11 классе ежемесячно проводятся контрольные работы в формате ЕГЭ, проводится их анализ и работа над ошибками, очень часто тоже совместно с партнерами по группе.</w:t>
      </w:r>
    </w:p>
    <w:p w:rsidR="00CE6D14" w:rsidRPr="00CE6D14" w:rsidRDefault="00027B78" w:rsidP="00211347">
      <w:pPr>
        <w:spacing w:after="120" w:line="240" w:lineRule="auto"/>
        <w:ind w:firstLine="560"/>
        <w:jc w:val="both"/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Считаю такую форму работы наиболее удачной при подготовке к ГИА. Подтверждением чего стали высокие результаты выпускников 2024 года. Кроме этого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учащиеся, работающие на протяжении 10-11 класса в группе с высоким уровнем подгото</w:t>
      </w:r>
      <w:r w:rsidR="00211347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>вки продолжают</w:t>
      </w:r>
      <w:proofErr w:type="gramEnd"/>
      <w:r w:rsidR="00211347">
        <w:rPr>
          <w:rFonts w:ascii="Times New Roman" w:eastAsia="Calibri" w:hAnsi="Times New Roman" w:cs="Times New Roman"/>
          <w:color w:val="000000"/>
          <w:sz w:val="28"/>
          <w:shd w:val="clear" w:color="auto" w:fill="FFFFFF"/>
        </w:rPr>
        <w:t xml:space="preserve"> обучение на одном факультете Сибирского федерального университета, продолжая работать в комфортной для них обстановке. </w:t>
      </w:r>
    </w:p>
    <w:p w:rsidR="00CB60BA" w:rsidRDefault="00CB60BA" w:rsidP="00211347">
      <w:pPr>
        <w:spacing w:after="120" w:line="240" w:lineRule="auto"/>
      </w:pPr>
    </w:p>
    <w:sectPr w:rsidR="00C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51E6A"/>
    <w:multiLevelType w:val="multilevel"/>
    <w:tmpl w:val="06E0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C4"/>
    <w:rsid w:val="00027B78"/>
    <w:rsid w:val="000D0DAC"/>
    <w:rsid w:val="00137DDC"/>
    <w:rsid w:val="00194B7C"/>
    <w:rsid w:val="001A68C2"/>
    <w:rsid w:val="00211347"/>
    <w:rsid w:val="00294DC4"/>
    <w:rsid w:val="0036108F"/>
    <w:rsid w:val="004349BA"/>
    <w:rsid w:val="004F1B6D"/>
    <w:rsid w:val="0054634F"/>
    <w:rsid w:val="009A2DC0"/>
    <w:rsid w:val="00AF460D"/>
    <w:rsid w:val="00CB60BA"/>
    <w:rsid w:val="00CE6D14"/>
    <w:rsid w:val="00DD0717"/>
    <w:rsid w:val="00EE1941"/>
    <w:rsid w:val="00E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79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</dc:creator>
  <cp:lastModifiedBy>svetl</cp:lastModifiedBy>
  <cp:revision>6</cp:revision>
  <dcterms:created xsi:type="dcterms:W3CDTF">2024-11-14T04:50:00Z</dcterms:created>
  <dcterms:modified xsi:type="dcterms:W3CDTF">2024-11-14T16:06:00Z</dcterms:modified>
</cp:coreProperties>
</file>